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805A" w14:textId="4123C831" w:rsidR="00C85FF6" w:rsidRPr="00C85FF6" w:rsidRDefault="00C85FF6" w:rsidP="00C85FF6">
      <w:pPr>
        <w:rPr>
          <w:rFonts w:ascii="Arial" w:hAnsi="Arial" w:cs="Arial"/>
        </w:rPr>
      </w:pPr>
      <w:r w:rsidRPr="00C85FF6">
        <w:rPr>
          <w:rFonts w:ascii="Arial" w:hAnsi="Arial" w:cs="Arial"/>
        </w:rPr>
        <w:t>Date: 6</w:t>
      </w:r>
      <w:r w:rsidR="004D0916">
        <w:rPr>
          <w:rFonts w:ascii="Arial" w:hAnsi="Arial" w:cs="Arial"/>
        </w:rPr>
        <w:t>/30</w:t>
      </w:r>
      <w:r w:rsidRPr="00C85FF6">
        <w:rPr>
          <w:rFonts w:ascii="Arial" w:hAnsi="Arial" w:cs="Arial"/>
        </w:rPr>
        <w:t>/2023</w:t>
      </w:r>
    </w:p>
    <w:p w14:paraId="510AE0B9" w14:textId="77777777" w:rsidR="0006490E" w:rsidRDefault="0006490E" w:rsidP="00C85FF6">
      <w:pPr>
        <w:rPr>
          <w:rFonts w:ascii="Arial" w:hAnsi="Arial" w:cs="Arial"/>
        </w:rPr>
      </w:pPr>
    </w:p>
    <w:p w14:paraId="295C05DB" w14:textId="77777777" w:rsidR="0006490E" w:rsidRDefault="0006490E" w:rsidP="00C85FF6">
      <w:pPr>
        <w:rPr>
          <w:rFonts w:ascii="Arial" w:hAnsi="Arial" w:cs="Arial"/>
        </w:rPr>
      </w:pPr>
    </w:p>
    <w:p w14:paraId="4A596492" w14:textId="77777777" w:rsidR="00C85FF6" w:rsidRPr="00C85FF6" w:rsidRDefault="00C85FF6" w:rsidP="00C85FF6">
      <w:pPr>
        <w:rPr>
          <w:rFonts w:ascii="Arial" w:hAnsi="Arial" w:cs="Arial"/>
        </w:rPr>
      </w:pPr>
      <w:r w:rsidRPr="00C85FF6">
        <w:rPr>
          <w:rFonts w:ascii="Arial" w:hAnsi="Arial" w:cs="Arial"/>
        </w:rPr>
        <w:t xml:space="preserve">To: </w:t>
      </w:r>
      <w:r w:rsidRPr="00C85FF6">
        <w:rPr>
          <w:rFonts w:ascii="Arial" w:hAnsi="Arial" w:cs="Arial"/>
        </w:rPr>
        <w:tab/>
      </w:r>
      <w:r>
        <w:rPr>
          <w:rFonts w:ascii="Arial" w:hAnsi="Arial" w:cs="Arial"/>
        </w:rPr>
        <w:tab/>
      </w:r>
      <w:r w:rsidRPr="00C85FF6">
        <w:rPr>
          <w:rFonts w:ascii="Arial" w:hAnsi="Arial" w:cs="Arial"/>
        </w:rPr>
        <w:t>Department of Natural Resources | Industrial Hemp Program</w:t>
      </w:r>
    </w:p>
    <w:p w14:paraId="62740FDA" w14:textId="77777777" w:rsidR="00C85FF6" w:rsidRDefault="00C85FF6" w:rsidP="00C85FF6">
      <w:pPr>
        <w:rPr>
          <w:rFonts w:ascii="Arial" w:hAnsi="Arial" w:cs="Arial"/>
        </w:rPr>
      </w:pPr>
      <w:r>
        <w:rPr>
          <w:rFonts w:ascii="Arial" w:hAnsi="Arial" w:cs="Arial"/>
        </w:rPr>
        <w:tab/>
      </w:r>
      <w:r>
        <w:rPr>
          <w:rFonts w:ascii="Arial" w:hAnsi="Arial" w:cs="Arial"/>
        </w:rPr>
        <w:tab/>
      </w:r>
      <w:hyperlink r:id="rId6" w:history="1">
        <w:r w:rsidRPr="00DE46F0">
          <w:rPr>
            <w:rStyle w:val="Hyperlink"/>
            <w:rFonts w:ascii="Arial" w:hAnsi="Arial" w:cs="Arial"/>
          </w:rPr>
          <w:t>industrialhemp@alaska.gov</w:t>
        </w:r>
      </w:hyperlink>
    </w:p>
    <w:p w14:paraId="1990FDBB" w14:textId="77777777" w:rsidR="0006490E" w:rsidRPr="00C85FF6" w:rsidRDefault="0006490E" w:rsidP="00C85FF6">
      <w:pPr>
        <w:rPr>
          <w:rFonts w:ascii="Arial" w:hAnsi="Arial" w:cs="Arial"/>
        </w:rPr>
      </w:pPr>
      <w:r>
        <w:rPr>
          <w:rFonts w:ascii="Arial" w:hAnsi="Arial" w:cs="Arial"/>
        </w:rPr>
        <w:tab/>
      </w:r>
      <w:r>
        <w:rPr>
          <w:rFonts w:ascii="Arial" w:hAnsi="Arial" w:cs="Arial"/>
        </w:rPr>
        <w:tab/>
      </w:r>
    </w:p>
    <w:p w14:paraId="02139E30" w14:textId="77777777" w:rsidR="002A31DA" w:rsidRDefault="00C85FF6" w:rsidP="00C85FF6">
      <w:pPr>
        <w:rPr>
          <w:rFonts w:ascii="Arial" w:hAnsi="Arial" w:cs="Arial"/>
        </w:rPr>
      </w:pPr>
      <w:r w:rsidRPr="00C85FF6">
        <w:rPr>
          <w:rFonts w:ascii="Arial" w:hAnsi="Arial" w:cs="Arial"/>
        </w:rPr>
        <w:t xml:space="preserve">From: </w:t>
      </w:r>
      <w:r w:rsidRPr="00C85FF6">
        <w:rPr>
          <w:rFonts w:ascii="Arial" w:hAnsi="Arial" w:cs="Arial"/>
        </w:rPr>
        <w:tab/>
      </w:r>
      <w:r>
        <w:rPr>
          <w:rFonts w:ascii="Arial" w:hAnsi="Arial" w:cs="Arial"/>
        </w:rPr>
        <w:tab/>
      </w:r>
      <w:r w:rsidRPr="00C85FF6">
        <w:rPr>
          <w:rFonts w:ascii="Arial" w:hAnsi="Arial" w:cs="Arial"/>
        </w:rPr>
        <w:t>Governor’s Advisory Task Force on Recreational Marijuana</w:t>
      </w:r>
    </w:p>
    <w:p w14:paraId="6A62B91C" w14:textId="4FB8FEE9" w:rsidR="00C85FF6" w:rsidRPr="00C85FF6" w:rsidRDefault="002A31DA" w:rsidP="00C85FF6">
      <w:pPr>
        <w:rPr>
          <w:rFonts w:ascii="Arial" w:hAnsi="Arial" w:cs="Arial"/>
        </w:rPr>
      </w:pPr>
      <w:r>
        <w:rPr>
          <w:rFonts w:ascii="Arial" w:hAnsi="Arial" w:cs="Arial"/>
        </w:rPr>
        <w:tab/>
      </w:r>
      <w:r>
        <w:rPr>
          <w:rFonts w:ascii="Arial" w:hAnsi="Arial" w:cs="Arial"/>
        </w:rPr>
        <w:tab/>
      </w:r>
      <w:r w:rsidR="003231A1">
        <w:rPr>
          <w:rFonts w:ascii="Arial" w:hAnsi="Arial" w:cs="Arial"/>
        </w:rPr>
        <w:t>Co-</w:t>
      </w:r>
      <w:r>
        <w:rPr>
          <w:rFonts w:ascii="Arial" w:hAnsi="Arial" w:cs="Arial"/>
        </w:rPr>
        <w:t>Chair, Brandon Emmett</w:t>
      </w:r>
      <w:r w:rsidR="00C85FF6" w:rsidRPr="00C85FF6">
        <w:rPr>
          <w:rFonts w:ascii="Arial" w:hAnsi="Arial" w:cs="Arial"/>
        </w:rPr>
        <w:tab/>
      </w:r>
    </w:p>
    <w:p w14:paraId="6DDBEB2F" w14:textId="77777777" w:rsidR="0006490E" w:rsidRDefault="0006490E" w:rsidP="00C85FF6">
      <w:pPr>
        <w:rPr>
          <w:rFonts w:ascii="Arial" w:hAnsi="Arial" w:cs="Arial"/>
        </w:rPr>
      </w:pPr>
    </w:p>
    <w:p w14:paraId="28DA5D17" w14:textId="77777777" w:rsidR="0006490E" w:rsidRDefault="0006490E" w:rsidP="00C85FF6">
      <w:pPr>
        <w:rPr>
          <w:rFonts w:ascii="Arial" w:hAnsi="Arial" w:cs="Arial"/>
        </w:rPr>
      </w:pPr>
    </w:p>
    <w:p w14:paraId="5C320E4D" w14:textId="5091719C" w:rsidR="00C85FF6" w:rsidRPr="00C85FF6" w:rsidRDefault="00C85FF6" w:rsidP="00C85FF6">
      <w:pPr>
        <w:rPr>
          <w:rFonts w:ascii="Arial" w:hAnsi="Arial" w:cs="Arial"/>
        </w:rPr>
      </w:pPr>
      <w:r w:rsidRPr="00C85FF6">
        <w:rPr>
          <w:rFonts w:ascii="Arial" w:hAnsi="Arial" w:cs="Arial"/>
        </w:rPr>
        <w:t>Re:</w:t>
      </w:r>
      <w:r w:rsidRPr="00C85FF6">
        <w:rPr>
          <w:rFonts w:ascii="Arial" w:hAnsi="Arial" w:cs="Arial"/>
        </w:rPr>
        <w:tab/>
      </w:r>
      <w:r>
        <w:rPr>
          <w:rFonts w:ascii="Arial" w:hAnsi="Arial" w:cs="Arial"/>
        </w:rPr>
        <w:tab/>
      </w:r>
      <w:r w:rsidR="003231A1">
        <w:rPr>
          <w:rFonts w:ascii="Arial" w:hAnsi="Arial" w:cs="Arial"/>
        </w:rPr>
        <w:t xml:space="preserve">Public </w:t>
      </w:r>
      <w:r w:rsidRPr="00C85FF6">
        <w:rPr>
          <w:rFonts w:ascii="Arial" w:hAnsi="Arial" w:cs="Arial"/>
        </w:rPr>
        <w:t xml:space="preserve">Comment on Industrial Hemp changes to regulations in Title 11, Chapter 40 of </w:t>
      </w:r>
      <w:r>
        <w:rPr>
          <w:rFonts w:ascii="Arial" w:hAnsi="Arial" w:cs="Arial"/>
        </w:rPr>
        <w:tab/>
      </w:r>
      <w:r>
        <w:rPr>
          <w:rFonts w:ascii="Arial" w:hAnsi="Arial" w:cs="Arial"/>
        </w:rPr>
        <w:tab/>
      </w:r>
      <w:r w:rsidRPr="00C85FF6">
        <w:rPr>
          <w:rFonts w:ascii="Arial" w:hAnsi="Arial" w:cs="Arial"/>
        </w:rPr>
        <w:t>the Alaska Administrative Code</w:t>
      </w:r>
      <w:r w:rsidR="0006490E">
        <w:rPr>
          <w:rFonts w:ascii="Arial" w:hAnsi="Arial" w:cs="Arial"/>
        </w:rPr>
        <w:t xml:space="preserve"> dealing with the Industrial Hemp Program. </w:t>
      </w:r>
    </w:p>
    <w:p w14:paraId="075B7CBD" w14:textId="77777777" w:rsidR="00C85FF6" w:rsidRPr="00C85FF6" w:rsidRDefault="00C85FF6" w:rsidP="00C85FF6">
      <w:pPr>
        <w:rPr>
          <w:rFonts w:ascii="Arial" w:hAnsi="Arial" w:cs="Arial"/>
        </w:rPr>
      </w:pPr>
    </w:p>
    <w:p w14:paraId="5BCD0D30" w14:textId="77777777" w:rsidR="00C85FF6" w:rsidRDefault="00C85FF6" w:rsidP="00C85FF6">
      <w:pPr>
        <w:rPr>
          <w:rFonts w:ascii="Arial" w:hAnsi="Arial" w:cs="Arial"/>
        </w:rPr>
      </w:pPr>
    </w:p>
    <w:p w14:paraId="647FE2EC" w14:textId="77777777" w:rsidR="0006490E" w:rsidRDefault="0006490E" w:rsidP="00C85FF6">
      <w:pPr>
        <w:rPr>
          <w:rFonts w:ascii="Arial" w:hAnsi="Arial" w:cs="Arial"/>
        </w:rPr>
      </w:pPr>
      <w:r>
        <w:rPr>
          <w:rFonts w:ascii="Arial" w:hAnsi="Arial" w:cs="Arial"/>
        </w:rPr>
        <w:t xml:space="preserve">Thank you for the opportunity to comment on these proposed regulations. </w:t>
      </w:r>
    </w:p>
    <w:p w14:paraId="19315493" w14:textId="77777777" w:rsidR="0006490E" w:rsidRDefault="0006490E" w:rsidP="00C85FF6">
      <w:pPr>
        <w:rPr>
          <w:rFonts w:ascii="Arial" w:hAnsi="Arial" w:cs="Arial"/>
        </w:rPr>
      </w:pPr>
    </w:p>
    <w:p w14:paraId="148640E7" w14:textId="72CC7373" w:rsidR="0006490E" w:rsidRPr="00C85FF6" w:rsidRDefault="0006490E" w:rsidP="00333D83">
      <w:pPr>
        <w:jc w:val="both"/>
        <w:rPr>
          <w:rFonts w:ascii="Arial" w:hAnsi="Arial" w:cs="Arial"/>
        </w:rPr>
      </w:pPr>
      <w:r>
        <w:rPr>
          <w:rFonts w:ascii="Arial" w:hAnsi="Arial" w:cs="Arial"/>
        </w:rPr>
        <w:t>The Governor’s Advisory Task Force on Recreational Marijuana</w:t>
      </w:r>
      <w:r w:rsidR="003231A1">
        <w:rPr>
          <w:rFonts w:ascii="Arial" w:hAnsi="Arial" w:cs="Arial"/>
        </w:rPr>
        <w:t xml:space="preserve"> (</w:t>
      </w:r>
      <w:r>
        <w:rPr>
          <w:rFonts w:ascii="Arial" w:hAnsi="Arial" w:cs="Arial"/>
        </w:rPr>
        <w:t>“Task Force”</w:t>
      </w:r>
      <w:r w:rsidR="003231A1">
        <w:rPr>
          <w:rFonts w:ascii="Arial" w:hAnsi="Arial" w:cs="Arial"/>
        </w:rPr>
        <w:t>)</w:t>
      </w:r>
      <w:r>
        <w:rPr>
          <w:rFonts w:ascii="Arial" w:hAnsi="Arial" w:cs="Arial"/>
        </w:rPr>
        <w:t xml:space="preserve"> serves to provide advice and comment on regulations applicable to marijuana operators. It is also our duty to analyze the Industrial Hemp Program and provide recommendations that enhance public safety.  </w:t>
      </w:r>
    </w:p>
    <w:p w14:paraId="7D74ABEA" w14:textId="77777777" w:rsidR="00C85FF6" w:rsidRPr="00C85FF6" w:rsidRDefault="00C85FF6" w:rsidP="00333D83">
      <w:pPr>
        <w:jc w:val="both"/>
        <w:rPr>
          <w:rFonts w:ascii="Arial" w:hAnsi="Arial" w:cs="Arial"/>
        </w:rPr>
      </w:pPr>
    </w:p>
    <w:p w14:paraId="7FF43394" w14:textId="0D71FA92" w:rsidR="0006490E" w:rsidRDefault="0006490E" w:rsidP="00333D83">
      <w:pPr>
        <w:jc w:val="both"/>
        <w:rPr>
          <w:rFonts w:ascii="Arial" w:hAnsi="Arial" w:cs="Arial"/>
        </w:rPr>
      </w:pPr>
      <w:r>
        <w:rPr>
          <w:rFonts w:ascii="Arial" w:hAnsi="Arial" w:cs="Arial"/>
        </w:rPr>
        <w:t>Over the past year</w:t>
      </w:r>
      <w:r w:rsidR="003231A1">
        <w:rPr>
          <w:rFonts w:ascii="Arial" w:hAnsi="Arial" w:cs="Arial"/>
        </w:rPr>
        <w:t>,</w:t>
      </w:r>
      <w:r>
        <w:rPr>
          <w:rFonts w:ascii="Arial" w:hAnsi="Arial" w:cs="Arial"/>
        </w:rPr>
        <w:t xml:space="preserve"> you have </w:t>
      </w:r>
      <w:r w:rsidR="003231A1">
        <w:rPr>
          <w:rFonts w:ascii="Arial" w:hAnsi="Arial" w:cs="Arial"/>
        </w:rPr>
        <w:t>received</w:t>
      </w:r>
      <w:r>
        <w:rPr>
          <w:rFonts w:ascii="Arial" w:hAnsi="Arial" w:cs="Arial"/>
        </w:rPr>
        <w:t xml:space="preserve"> numerous comments and letters from</w:t>
      </w:r>
      <w:r w:rsidR="003231A1">
        <w:rPr>
          <w:rFonts w:ascii="Arial" w:hAnsi="Arial" w:cs="Arial"/>
        </w:rPr>
        <w:t xml:space="preserve"> marijuana industry </w:t>
      </w:r>
      <w:r w:rsidR="00333D83">
        <w:rPr>
          <w:rFonts w:ascii="Arial" w:hAnsi="Arial" w:cs="Arial"/>
        </w:rPr>
        <w:t>associations</w:t>
      </w:r>
      <w:r w:rsidR="003231A1">
        <w:rPr>
          <w:rFonts w:ascii="Arial" w:hAnsi="Arial" w:cs="Arial"/>
        </w:rPr>
        <w:t>,</w:t>
      </w:r>
      <w:r>
        <w:rPr>
          <w:rFonts w:ascii="Arial" w:hAnsi="Arial" w:cs="Arial"/>
        </w:rPr>
        <w:t xml:space="preserve"> </w:t>
      </w:r>
      <w:r w:rsidR="003231A1">
        <w:rPr>
          <w:rFonts w:ascii="Arial" w:hAnsi="Arial" w:cs="Arial"/>
        </w:rPr>
        <w:t>b</w:t>
      </w:r>
      <w:r>
        <w:rPr>
          <w:rFonts w:ascii="Arial" w:hAnsi="Arial" w:cs="Arial"/>
        </w:rPr>
        <w:t xml:space="preserve">usiness </w:t>
      </w:r>
      <w:r w:rsidR="003231A1">
        <w:rPr>
          <w:rFonts w:ascii="Arial" w:hAnsi="Arial" w:cs="Arial"/>
        </w:rPr>
        <w:t>o</w:t>
      </w:r>
      <w:r>
        <w:rPr>
          <w:rFonts w:ascii="Arial" w:hAnsi="Arial" w:cs="Arial"/>
        </w:rPr>
        <w:t>wners, and the Alaska Marijuana Control Board</w:t>
      </w:r>
      <w:r w:rsidR="00A73F02">
        <w:rPr>
          <w:rFonts w:ascii="Arial" w:hAnsi="Arial" w:cs="Arial"/>
        </w:rPr>
        <w:t xml:space="preserve">. These stakeholders have been urging </w:t>
      </w:r>
      <w:r w:rsidR="003231A1">
        <w:rPr>
          <w:rFonts w:ascii="Arial" w:hAnsi="Arial" w:cs="Arial"/>
        </w:rPr>
        <w:t>the State Hemp Plan</w:t>
      </w:r>
      <w:r w:rsidR="00A73F02">
        <w:rPr>
          <w:rFonts w:ascii="Arial" w:hAnsi="Arial" w:cs="Arial"/>
        </w:rPr>
        <w:t xml:space="preserve"> to </w:t>
      </w:r>
      <w:proofErr w:type="gramStart"/>
      <w:r w:rsidR="00A73F02">
        <w:rPr>
          <w:rFonts w:ascii="Arial" w:hAnsi="Arial" w:cs="Arial"/>
        </w:rPr>
        <w:t>take action</w:t>
      </w:r>
      <w:proofErr w:type="gramEnd"/>
      <w:r w:rsidR="00A73F02">
        <w:rPr>
          <w:rFonts w:ascii="Arial" w:hAnsi="Arial" w:cs="Arial"/>
        </w:rPr>
        <w:t xml:space="preserve"> on the threat presented by the proliferation of hemp</w:t>
      </w:r>
      <w:r w:rsidR="003231A1">
        <w:rPr>
          <w:rFonts w:ascii="Arial" w:hAnsi="Arial" w:cs="Arial"/>
        </w:rPr>
        <w:t>-</w:t>
      </w:r>
      <w:r w:rsidR="00A73F02">
        <w:rPr>
          <w:rFonts w:ascii="Arial" w:hAnsi="Arial" w:cs="Arial"/>
        </w:rPr>
        <w:t>derived</w:t>
      </w:r>
      <w:r w:rsidR="003231A1">
        <w:rPr>
          <w:rFonts w:ascii="Arial" w:hAnsi="Arial" w:cs="Arial"/>
        </w:rPr>
        <w:t>,</w:t>
      </w:r>
      <w:r w:rsidR="00A73F02">
        <w:rPr>
          <w:rFonts w:ascii="Arial" w:hAnsi="Arial" w:cs="Arial"/>
        </w:rPr>
        <w:t xml:space="preserve"> intoxicating cannabinoids</w:t>
      </w:r>
      <w:r w:rsidR="009A1240">
        <w:rPr>
          <w:rFonts w:ascii="Arial" w:hAnsi="Arial" w:cs="Arial"/>
        </w:rPr>
        <w:t xml:space="preserve"> (naturally and artificially derived) </w:t>
      </w:r>
      <w:r w:rsidR="00A73F02">
        <w:rPr>
          <w:rFonts w:ascii="Arial" w:hAnsi="Arial" w:cs="Arial"/>
        </w:rPr>
        <w:t>being offered for sale</w:t>
      </w:r>
      <w:r w:rsidR="009A1240">
        <w:rPr>
          <w:rFonts w:ascii="Arial" w:hAnsi="Arial" w:cs="Arial"/>
        </w:rPr>
        <w:t>, with no age restrictions</w:t>
      </w:r>
      <w:r w:rsidR="00A73F02">
        <w:rPr>
          <w:rFonts w:ascii="Arial" w:hAnsi="Arial" w:cs="Arial"/>
        </w:rPr>
        <w:t xml:space="preserve">, intended for human or animal consumption, outside the scope of responsible and prudent regulatory controls and taxation. </w:t>
      </w:r>
    </w:p>
    <w:p w14:paraId="566BB378" w14:textId="77777777" w:rsidR="0006490E" w:rsidRDefault="0006490E" w:rsidP="00333D83">
      <w:pPr>
        <w:jc w:val="both"/>
        <w:rPr>
          <w:rFonts w:ascii="Arial" w:hAnsi="Arial" w:cs="Arial"/>
        </w:rPr>
      </w:pPr>
    </w:p>
    <w:p w14:paraId="7CD0E26C" w14:textId="7374E56E" w:rsidR="00A73F02" w:rsidRDefault="00A73F02" w:rsidP="00333D83">
      <w:pPr>
        <w:jc w:val="both"/>
        <w:rPr>
          <w:rFonts w:ascii="Arial" w:hAnsi="Arial" w:cs="Arial"/>
        </w:rPr>
      </w:pPr>
      <w:r>
        <w:rPr>
          <w:rFonts w:ascii="Arial" w:hAnsi="Arial" w:cs="Arial"/>
        </w:rPr>
        <w:t xml:space="preserve">The State of Alaska is not alone in addressing the issues related to hemp derived intoxicating cannabinoids. Earlier this year, the Cannabis Regulators Association (CANNRA) sent a white paper urging the United States Congress to </w:t>
      </w:r>
      <w:proofErr w:type="gramStart"/>
      <w:r>
        <w:rPr>
          <w:rFonts w:ascii="Arial" w:hAnsi="Arial" w:cs="Arial"/>
        </w:rPr>
        <w:t>take action</w:t>
      </w:r>
      <w:proofErr w:type="gramEnd"/>
      <w:r>
        <w:rPr>
          <w:rFonts w:ascii="Arial" w:hAnsi="Arial" w:cs="Arial"/>
        </w:rPr>
        <w:t xml:space="preserve"> on hemp derived cannabinoids.</w:t>
      </w:r>
      <w:r w:rsidR="002A31DA">
        <w:rPr>
          <w:rStyle w:val="EndnoteReference"/>
          <w:rFonts w:ascii="Arial" w:hAnsi="Arial" w:cs="Arial"/>
        </w:rPr>
        <w:endnoteReference w:id="1"/>
      </w:r>
      <w:r>
        <w:rPr>
          <w:rFonts w:ascii="Arial" w:hAnsi="Arial" w:cs="Arial"/>
        </w:rPr>
        <w:t xml:space="preserve"> Additionally, the </w:t>
      </w:r>
      <w:r w:rsidR="00B71598">
        <w:rPr>
          <w:rFonts w:ascii="Arial" w:hAnsi="Arial" w:cs="Arial"/>
        </w:rPr>
        <w:t>American Trade Association for Cannabis and Hemp (ATACH), has also recently released a policy paper providing regulatory solutions for addressing hemp synthesized intoxicants</w:t>
      </w:r>
      <w:r w:rsidR="002A31DA">
        <w:rPr>
          <w:rFonts w:ascii="Arial" w:hAnsi="Arial" w:cs="Arial"/>
        </w:rPr>
        <w:t>.</w:t>
      </w:r>
      <w:r w:rsidR="002A31DA">
        <w:rPr>
          <w:rStyle w:val="EndnoteReference"/>
          <w:rFonts w:ascii="Arial" w:hAnsi="Arial" w:cs="Arial"/>
        </w:rPr>
        <w:endnoteReference w:id="2"/>
      </w:r>
      <w:r w:rsidR="00B71598">
        <w:rPr>
          <w:rFonts w:ascii="Arial" w:hAnsi="Arial" w:cs="Arial"/>
        </w:rPr>
        <w:t xml:space="preserve"> </w:t>
      </w:r>
    </w:p>
    <w:p w14:paraId="748B55A6" w14:textId="77777777" w:rsidR="00B71598" w:rsidRDefault="00B71598" w:rsidP="00333D83">
      <w:pPr>
        <w:jc w:val="both"/>
        <w:rPr>
          <w:rFonts w:ascii="Arial" w:hAnsi="Arial" w:cs="Arial"/>
        </w:rPr>
      </w:pPr>
    </w:p>
    <w:p w14:paraId="2061AA6E" w14:textId="5F93973A" w:rsidR="00B71598" w:rsidRDefault="004D37AD" w:rsidP="00333D83">
      <w:pPr>
        <w:jc w:val="both"/>
        <w:rPr>
          <w:rFonts w:ascii="Arial" w:hAnsi="Arial" w:cs="Arial"/>
        </w:rPr>
      </w:pPr>
      <w:r>
        <w:rPr>
          <w:rFonts w:ascii="Arial" w:hAnsi="Arial" w:cs="Arial"/>
        </w:rPr>
        <w:t xml:space="preserve">The Task Force would like to </w:t>
      </w:r>
      <w:r w:rsidR="00D97BB2">
        <w:rPr>
          <w:rFonts w:ascii="Arial" w:hAnsi="Arial" w:cs="Arial"/>
        </w:rPr>
        <w:t xml:space="preserve">extend our gratitude to </w:t>
      </w:r>
      <w:r>
        <w:rPr>
          <w:rFonts w:ascii="Arial" w:hAnsi="Arial" w:cs="Arial"/>
        </w:rPr>
        <w:t xml:space="preserve">those individuals who worked diligently to draft these intelligent and </w:t>
      </w:r>
      <w:r w:rsidR="00D97BB2">
        <w:rPr>
          <w:rFonts w:ascii="Arial" w:hAnsi="Arial" w:cs="Arial"/>
        </w:rPr>
        <w:t xml:space="preserve">perceptive </w:t>
      </w:r>
      <w:r>
        <w:rPr>
          <w:rFonts w:ascii="Arial" w:hAnsi="Arial" w:cs="Arial"/>
        </w:rPr>
        <w:t>regulations</w:t>
      </w:r>
      <w:r w:rsidR="00D97BB2">
        <w:rPr>
          <w:rFonts w:ascii="Arial" w:hAnsi="Arial" w:cs="Arial"/>
        </w:rPr>
        <w:t>.</w:t>
      </w:r>
    </w:p>
    <w:p w14:paraId="5DD411CE" w14:textId="77777777" w:rsidR="00D97BB2" w:rsidRDefault="00D97BB2" w:rsidP="00333D83">
      <w:pPr>
        <w:jc w:val="both"/>
        <w:rPr>
          <w:rFonts w:ascii="Arial" w:hAnsi="Arial" w:cs="Arial"/>
        </w:rPr>
      </w:pPr>
    </w:p>
    <w:p w14:paraId="2BBBEF7E" w14:textId="353EA457" w:rsidR="00D97BB2" w:rsidRDefault="0075112E" w:rsidP="00333D83">
      <w:pPr>
        <w:jc w:val="both"/>
        <w:rPr>
          <w:rFonts w:ascii="Arial" w:hAnsi="Arial" w:cs="Arial"/>
        </w:rPr>
      </w:pPr>
      <w:r>
        <w:rPr>
          <w:rFonts w:ascii="Arial" w:hAnsi="Arial" w:cs="Arial"/>
        </w:rPr>
        <w:t xml:space="preserve">We believe that you have </w:t>
      </w:r>
      <w:r w:rsidR="008A0605">
        <w:rPr>
          <w:rFonts w:ascii="Arial" w:hAnsi="Arial" w:cs="Arial"/>
        </w:rPr>
        <w:t>addressed</w:t>
      </w:r>
      <w:r>
        <w:rPr>
          <w:rFonts w:ascii="Arial" w:hAnsi="Arial" w:cs="Arial"/>
        </w:rPr>
        <w:t xml:space="preserve"> </w:t>
      </w:r>
      <w:r w:rsidR="008A0605">
        <w:rPr>
          <w:rFonts w:ascii="Arial" w:hAnsi="Arial" w:cs="Arial"/>
        </w:rPr>
        <w:t>in 11 AAC 40.400 our</w:t>
      </w:r>
      <w:r>
        <w:rPr>
          <w:rFonts w:ascii="Arial" w:hAnsi="Arial" w:cs="Arial"/>
        </w:rPr>
        <w:t xml:space="preserve"> largest concern, which is the sale and endorsement of</w:t>
      </w:r>
      <w:r w:rsidR="008A0605">
        <w:rPr>
          <w:rFonts w:ascii="Arial" w:hAnsi="Arial" w:cs="Arial"/>
        </w:rPr>
        <w:t xml:space="preserve"> intoxicating hemp products intended for human consumption. This is a smart change that will have an immediate and positive impact on public safety as well as restoring Alaska</w:t>
      </w:r>
      <w:r w:rsidR="00B92E96">
        <w:rPr>
          <w:rFonts w:ascii="Arial" w:hAnsi="Arial" w:cs="Arial"/>
        </w:rPr>
        <w:t>’s duty to</w:t>
      </w:r>
      <w:r w:rsidR="008A0605">
        <w:rPr>
          <w:rFonts w:ascii="Arial" w:hAnsi="Arial" w:cs="Arial"/>
        </w:rPr>
        <w:t xml:space="preserve"> </w:t>
      </w:r>
      <w:r w:rsidR="00B92E96">
        <w:rPr>
          <w:rFonts w:ascii="Arial" w:hAnsi="Arial" w:cs="Arial"/>
        </w:rPr>
        <w:t>responsibly regulate</w:t>
      </w:r>
      <w:r w:rsidR="008A0605">
        <w:rPr>
          <w:rFonts w:ascii="Arial" w:hAnsi="Arial" w:cs="Arial"/>
        </w:rPr>
        <w:t xml:space="preserve"> intoxicants. </w:t>
      </w:r>
    </w:p>
    <w:p w14:paraId="63DF7E93" w14:textId="77777777" w:rsidR="00A73F02" w:rsidRDefault="00A73F02" w:rsidP="00333D83">
      <w:pPr>
        <w:jc w:val="both"/>
        <w:rPr>
          <w:rFonts w:ascii="Arial" w:hAnsi="Arial" w:cs="Arial"/>
        </w:rPr>
      </w:pPr>
    </w:p>
    <w:p w14:paraId="3F33780B" w14:textId="77FB7075" w:rsidR="00B92E96" w:rsidRDefault="00B92E96" w:rsidP="00333D83">
      <w:pPr>
        <w:jc w:val="both"/>
        <w:rPr>
          <w:rFonts w:ascii="Arial" w:hAnsi="Arial" w:cs="Arial"/>
        </w:rPr>
      </w:pPr>
      <w:r>
        <w:rPr>
          <w:rFonts w:ascii="Arial" w:hAnsi="Arial" w:cs="Arial"/>
        </w:rPr>
        <w:t xml:space="preserve">Regulations are rarely perfect. There may be sections of this regulation that need to be changed in the future. The Task Force does not see any specific problems with these proposed </w:t>
      </w:r>
      <w:r>
        <w:rPr>
          <w:rFonts w:ascii="Arial" w:hAnsi="Arial" w:cs="Arial"/>
        </w:rPr>
        <w:lastRenderedPageBreak/>
        <w:t>regulations at this time</w:t>
      </w:r>
      <w:r w:rsidR="003231A1">
        <w:rPr>
          <w:rFonts w:ascii="Arial" w:hAnsi="Arial" w:cs="Arial"/>
        </w:rPr>
        <w:t xml:space="preserve"> </w:t>
      </w:r>
      <w:r>
        <w:rPr>
          <w:rFonts w:ascii="Arial" w:hAnsi="Arial" w:cs="Arial"/>
        </w:rPr>
        <w:t xml:space="preserve">and gives deference to the professionals entrusted with </w:t>
      </w:r>
      <w:r w:rsidR="002A31DA">
        <w:rPr>
          <w:rFonts w:ascii="Arial" w:hAnsi="Arial" w:cs="Arial"/>
        </w:rPr>
        <w:t xml:space="preserve">crafting </w:t>
      </w:r>
      <w:r>
        <w:rPr>
          <w:rFonts w:ascii="Arial" w:hAnsi="Arial" w:cs="Arial"/>
        </w:rPr>
        <w:t xml:space="preserve">these important changes. </w:t>
      </w:r>
    </w:p>
    <w:p w14:paraId="2FA87F42" w14:textId="77777777" w:rsidR="00B92E96" w:rsidRDefault="00B92E96" w:rsidP="00333D83">
      <w:pPr>
        <w:jc w:val="both"/>
        <w:rPr>
          <w:rFonts w:ascii="Arial" w:hAnsi="Arial" w:cs="Arial"/>
        </w:rPr>
      </w:pPr>
    </w:p>
    <w:p w14:paraId="62FBF592" w14:textId="7C6EDDC7" w:rsidR="00B92E96" w:rsidRDefault="00B92E96" w:rsidP="00333D83">
      <w:pPr>
        <w:jc w:val="both"/>
        <w:rPr>
          <w:rFonts w:ascii="Arial" w:hAnsi="Arial" w:cs="Arial"/>
        </w:rPr>
      </w:pPr>
      <w:r>
        <w:rPr>
          <w:rFonts w:ascii="Arial" w:hAnsi="Arial" w:cs="Arial"/>
        </w:rPr>
        <w:t>The Task Force would like to</w:t>
      </w:r>
      <w:r w:rsidR="00C6517C">
        <w:rPr>
          <w:rFonts w:ascii="Arial" w:hAnsi="Arial" w:cs="Arial"/>
        </w:rPr>
        <w:t xml:space="preserve"> specifically thank the following individuals for their hard work and dedication to solving the health and safety problems associated with intoxicating hemp products:  </w:t>
      </w:r>
      <w:r w:rsidR="00D6132D">
        <w:rPr>
          <w:rFonts w:ascii="Arial" w:hAnsi="Arial" w:cs="Arial"/>
        </w:rPr>
        <w:t xml:space="preserve">The State of Alaska </w:t>
      </w:r>
      <w:r w:rsidR="00C6517C">
        <w:rPr>
          <w:rFonts w:ascii="Arial" w:hAnsi="Arial" w:cs="Arial"/>
        </w:rPr>
        <w:t xml:space="preserve">Department of Natural Resources Commissioner John Boyle, </w:t>
      </w:r>
      <w:r w:rsidR="00D6132D">
        <w:rPr>
          <w:rFonts w:ascii="Arial" w:hAnsi="Arial" w:cs="Arial"/>
        </w:rPr>
        <w:t xml:space="preserve">The </w:t>
      </w:r>
      <w:r w:rsidR="00C6517C">
        <w:rPr>
          <w:rFonts w:ascii="Arial" w:hAnsi="Arial" w:cs="Arial"/>
        </w:rPr>
        <w:t xml:space="preserve">Division of Agriculture Director Brian Scoresby, The </w:t>
      </w:r>
      <w:r w:rsidR="00D6132D">
        <w:rPr>
          <w:rFonts w:ascii="Arial" w:hAnsi="Arial" w:cs="Arial"/>
        </w:rPr>
        <w:t>Alaska Plant Materials Center Manager Rob Carter,</w:t>
      </w:r>
      <w:r w:rsidR="003231A1">
        <w:rPr>
          <w:rFonts w:ascii="Arial" w:hAnsi="Arial" w:cs="Arial"/>
        </w:rPr>
        <w:t xml:space="preserve"> Hemp Plan Specialist Phil </w:t>
      </w:r>
      <w:proofErr w:type="gramStart"/>
      <w:r w:rsidR="003231A1">
        <w:rPr>
          <w:rFonts w:ascii="Arial" w:hAnsi="Arial" w:cs="Arial"/>
        </w:rPr>
        <w:t>Czapla</w:t>
      </w:r>
      <w:proofErr w:type="gramEnd"/>
      <w:r w:rsidR="00D6132D">
        <w:rPr>
          <w:rFonts w:ascii="Arial" w:hAnsi="Arial" w:cs="Arial"/>
        </w:rPr>
        <w:t xml:space="preserve"> </w:t>
      </w:r>
      <w:r w:rsidR="002A31DA">
        <w:rPr>
          <w:rFonts w:ascii="Arial" w:hAnsi="Arial" w:cs="Arial"/>
        </w:rPr>
        <w:t xml:space="preserve">and </w:t>
      </w:r>
      <w:r w:rsidR="003231A1">
        <w:rPr>
          <w:rFonts w:ascii="Arial" w:hAnsi="Arial" w:cs="Arial"/>
        </w:rPr>
        <w:t xml:space="preserve">Senior </w:t>
      </w:r>
      <w:r w:rsidR="002A31DA">
        <w:rPr>
          <w:rFonts w:ascii="Arial" w:hAnsi="Arial" w:cs="Arial"/>
        </w:rPr>
        <w:t xml:space="preserve">Assistant Attorney General Kevin Higgins. </w:t>
      </w:r>
    </w:p>
    <w:p w14:paraId="6D6F3902" w14:textId="77777777" w:rsidR="00C85FF6" w:rsidRDefault="00C85FF6" w:rsidP="00C85FF6">
      <w:pPr>
        <w:rPr>
          <w:rFonts w:ascii="Arial" w:hAnsi="Arial" w:cs="Arial"/>
        </w:rPr>
      </w:pPr>
    </w:p>
    <w:p w14:paraId="3A3AEFF0" w14:textId="77777777" w:rsidR="002A31DA" w:rsidRDefault="002A31DA" w:rsidP="00C85FF6">
      <w:pPr>
        <w:rPr>
          <w:rFonts w:ascii="Arial" w:hAnsi="Arial" w:cs="Arial"/>
        </w:rPr>
      </w:pPr>
    </w:p>
    <w:p w14:paraId="693BE7DD" w14:textId="77777777" w:rsidR="002A31DA" w:rsidRPr="00C85FF6" w:rsidRDefault="002A31DA" w:rsidP="00C85FF6">
      <w:pPr>
        <w:rPr>
          <w:rFonts w:ascii="Arial" w:hAnsi="Arial" w:cs="Arial"/>
        </w:rPr>
      </w:pPr>
    </w:p>
    <w:p w14:paraId="5EEAEB60" w14:textId="55B60BD3" w:rsidR="00C85FF6" w:rsidRPr="00C85FF6" w:rsidRDefault="00C85FF6" w:rsidP="00C85FF6">
      <w:pPr>
        <w:rPr>
          <w:rFonts w:ascii="Arial" w:hAnsi="Arial" w:cs="Arial"/>
        </w:rPr>
      </w:pPr>
      <w:r w:rsidRPr="00C85FF6">
        <w:rPr>
          <w:rFonts w:ascii="Arial" w:hAnsi="Arial" w:cs="Arial"/>
        </w:rPr>
        <w:t>Respectfully,</w:t>
      </w:r>
    </w:p>
    <w:p w14:paraId="7554A035" w14:textId="43F07CF6" w:rsidR="00C85FF6" w:rsidRPr="00C85FF6" w:rsidRDefault="00C85FF6" w:rsidP="00C85FF6">
      <w:pPr>
        <w:rPr>
          <w:rFonts w:ascii="Arial" w:hAnsi="Arial" w:cs="Arial"/>
        </w:rPr>
      </w:pPr>
    </w:p>
    <w:p w14:paraId="4A930564" w14:textId="7BF6C500" w:rsidR="00C85FF6" w:rsidRPr="00C85FF6" w:rsidRDefault="00C85FF6" w:rsidP="00C85FF6">
      <w:pPr>
        <w:rPr>
          <w:rFonts w:ascii="Arial" w:hAnsi="Arial" w:cs="Arial"/>
        </w:rPr>
      </w:pPr>
    </w:p>
    <w:p w14:paraId="0542BC27" w14:textId="44F096D2" w:rsidR="00C85FF6" w:rsidRDefault="00C85FF6" w:rsidP="00C85FF6">
      <w:pPr>
        <w:rPr>
          <w:rFonts w:ascii="Arial" w:hAnsi="Arial" w:cs="Arial"/>
        </w:rPr>
      </w:pPr>
    </w:p>
    <w:p w14:paraId="14D85F22" w14:textId="3A5CB83E" w:rsidR="002A31DA" w:rsidRDefault="002A31DA" w:rsidP="00C85FF6">
      <w:pPr>
        <w:rPr>
          <w:rFonts w:ascii="Arial" w:hAnsi="Arial" w:cs="Arial"/>
        </w:rPr>
      </w:pPr>
      <w:r>
        <w:rPr>
          <w:rFonts w:ascii="Arial" w:hAnsi="Arial" w:cs="Arial"/>
        </w:rPr>
        <w:t>Brandon Emmett</w:t>
      </w:r>
    </w:p>
    <w:p w14:paraId="7A8AE7C3" w14:textId="77777777" w:rsidR="00333D83" w:rsidRDefault="00333D83" w:rsidP="00C85FF6">
      <w:pPr>
        <w:rPr>
          <w:rFonts w:ascii="Arial" w:hAnsi="Arial" w:cs="Arial"/>
        </w:rPr>
      </w:pPr>
      <w:r>
        <w:rPr>
          <w:rFonts w:ascii="Arial" w:hAnsi="Arial" w:cs="Arial"/>
        </w:rPr>
        <w:t>Task Force Co-Chair on behalf of</w:t>
      </w:r>
    </w:p>
    <w:p w14:paraId="5C51A0F2" w14:textId="214A79FD" w:rsidR="002A31DA" w:rsidRPr="00C85FF6" w:rsidRDefault="00333D83" w:rsidP="00C85FF6">
      <w:pPr>
        <w:rPr>
          <w:rFonts w:ascii="Arial" w:hAnsi="Arial" w:cs="Arial"/>
        </w:rPr>
      </w:pPr>
      <w:r>
        <w:rPr>
          <w:rFonts w:ascii="Arial" w:hAnsi="Arial" w:cs="Arial"/>
        </w:rPr>
        <w:t>The Governor’s Advisory Task Force on Recreational Marijuana</w:t>
      </w:r>
    </w:p>
    <w:p w14:paraId="5C34F245" w14:textId="77777777" w:rsidR="00064D19" w:rsidRDefault="00000000">
      <w:pPr>
        <w:rPr>
          <w:rFonts w:ascii="Arial" w:hAnsi="Arial" w:cs="Arial"/>
        </w:rPr>
      </w:pPr>
    </w:p>
    <w:p w14:paraId="6854FD67" w14:textId="77777777" w:rsidR="002A31DA" w:rsidRDefault="002A31DA">
      <w:pPr>
        <w:rPr>
          <w:rFonts w:ascii="Arial" w:hAnsi="Arial" w:cs="Arial"/>
        </w:rPr>
      </w:pPr>
    </w:p>
    <w:p w14:paraId="1F8A4B5C" w14:textId="77777777" w:rsidR="002A31DA" w:rsidRDefault="002A31DA">
      <w:pPr>
        <w:rPr>
          <w:rFonts w:ascii="Arial" w:hAnsi="Arial" w:cs="Arial"/>
        </w:rPr>
      </w:pPr>
    </w:p>
    <w:p w14:paraId="1779D454" w14:textId="77777777" w:rsidR="002A31DA" w:rsidRDefault="002A31DA">
      <w:pPr>
        <w:rPr>
          <w:rFonts w:ascii="Arial" w:hAnsi="Arial" w:cs="Arial"/>
        </w:rPr>
      </w:pPr>
    </w:p>
    <w:p w14:paraId="37D34E11" w14:textId="77777777" w:rsidR="002A31DA" w:rsidRDefault="002A31DA">
      <w:pPr>
        <w:rPr>
          <w:rFonts w:ascii="Arial" w:hAnsi="Arial" w:cs="Arial"/>
        </w:rPr>
      </w:pPr>
    </w:p>
    <w:p w14:paraId="4066BAD1" w14:textId="77777777" w:rsidR="002A31DA" w:rsidRDefault="002A31DA">
      <w:pPr>
        <w:rPr>
          <w:rFonts w:ascii="Arial" w:hAnsi="Arial" w:cs="Arial"/>
        </w:rPr>
      </w:pPr>
    </w:p>
    <w:p w14:paraId="4019B932" w14:textId="77777777" w:rsidR="002A31DA" w:rsidRDefault="002A31DA">
      <w:pPr>
        <w:rPr>
          <w:rFonts w:ascii="Arial" w:hAnsi="Arial" w:cs="Arial"/>
        </w:rPr>
      </w:pPr>
    </w:p>
    <w:p w14:paraId="35E281C4" w14:textId="77777777" w:rsidR="002A31DA" w:rsidRDefault="002A31DA">
      <w:pPr>
        <w:rPr>
          <w:rFonts w:ascii="Arial" w:hAnsi="Arial" w:cs="Arial"/>
        </w:rPr>
      </w:pPr>
    </w:p>
    <w:p w14:paraId="4D99046F" w14:textId="77777777" w:rsidR="002A31DA" w:rsidRDefault="002A31DA">
      <w:pPr>
        <w:rPr>
          <w:rFonts w:ascii="Arial" w:hAnsi="Arial" w:cs="Arial"/>
        </w:rPr>
      </w:pPr>
    </w:p>
    <w:p w14:paraId="024BF410" w14:textId="77777777" w:rsidR="002A31DA" w:rsidRDefault="002A31DA">
      <w:pPr>
        <w:rPr>
          <w:rFonts w:ascii="Arial" w:hAnsi="Arial" w:cs="Arial"/>
        </w:rPr>
      </w:pPr>
    </w:p>
    <w:p w14:paraId="36DEC635" w14:textId="77777777" w:rsidR="002A31DA" w:rsidRDefault="002A31DA">
      <w:pPr>
        <w:rPr>
          <w:rFonts w:ascii="Arial" w:hAnsi="Arial" w:cs="Arial"/>
        </w:rPr>
      </w:pPr>
    </w:p>
    <w:p w14:paraId="1B66A22B" w14:textId="77777777" w:rsidR="002A31DA" w:rsidRDefault="002A31DA">
      <w:pPr>
        <w:rPr>
          <w:rFonts w:ascii="Arial" w:hAnsi="Arial" w:cs="Arial"/>
        </w:rPr>
      </w:pPr>
    </w:p>
    <w:p w14:paraId="4B681DF8" w14:textId="77777777" w:rsidR="002A31DA" w:rsidRDefault="002A31DA">
      <w:pPr>
        <w:rPr>
          <w:rFonts w:ascii="Arial" w:hAnsi="Arial" w:cs="Arial"/>
        </w:rPr>
      </w:pPr>
    </w:p>
    <w:p w14:paraId="74527E78" w14:textId="77777777" w:rsidR="002A31DA" w:rsidRDefault="002A31DA">
      <w:pPr>
        <w:rPr>
          <w:rFonts w:ascii="Arial" w:hAnsi="Arial" w:cs="Arial"/>
        </w:rPr>
      </w:pPr>
    </w:p>
    <w:p w14:paraId="1BCAB775" w14:textId="77777777" w:rsidR="002A31DA" w:rsidRDefault="002A31DA">
      <w:pPr>
        <w:rPr>
          <w:rFonts w:ascii="Arial" w:hAnsi="Arial" w:cs="Arial"/>
        </w:rPr>
      </w:pPr>
    </w:p>
    <w:p w14:paraId="7A5C1D00" w14:textId="77777777" w:rsidR="002A31DA" w:rsidRDefault="002A31DA">
      <w:pPr>
        <w:rPr>
          <w:rFonts w:ascii="Arial" w:hAnsi="Arial" w:cs="Arial"/>
        </w:rPr>
      </w:pPr>
    </w:p>
    <w:p w14:paraId="3AD1927E" w14:textId="77777777" w:rsidR="002A31DA" w:rsidRPr="00C85FF6" w:rsidRDefault="002A31DA">
      <w:pPr>
        <w:rPr>
          <w:rFonts w:ascii="Arial" w:hAnsi="Arial" w:cs="Arial"/>
        </w:rPr>
      </w:pPr>
    </w:p>
    <w:sectPr w:rsidR="002A31DA" w:rsidRPr="00C85FF6" w:rsidSect="00C85FF6">
      <w:endnotePr>
        <w:numFmt w:val="decimal"/>
      </w:endnotePr>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347C" w14:textId="77777777" w:rsidR="00BC4331" w:rsidRDefault="00BC4331" w:rsidP="002A31DA">
      <w:r>
        <w:separator/>
      </w:r>
    </w:p>
  </w:endnote>
  <w:endnote w:type="continuationSeparator" w:id="0">
    <w:p w14:paraId="69C9EDC9" w14:textId="77777777" w:rsidR="00BC4331" w:rsidRDefault="00BC4331" w:rsidP="002A31DA">
      <w:r>
        <w:continuationSeparator/>
      </w:r>
    </w:p>
  </w:endnote>
  <w:endnote w:id="1">
    <w:p w14:paraId="165C3EA4" w14:textId="686A9ADE" w:rsidR="002A31DA" w:rsidRDefault="002A31DA" w:rsidP="002A31DA">
      <w:pPr>
        <w:rPr>
          <w:rFonts w:ascii="Arial" w:hAnsi="Arial" w:cs="Arial"/>
          <w:sz w:val="16"/>
          <w:szCs w:val="16"/>
        </w:rPr>
      </w:pPr>
      <w:r w:rsidRPr="002A31DA">
        <w:rPr>
          <w:rStyle w:val="EndnoteReference"/>
          <w:sz w:val="16"/>
          <w:szCs w:val="16"/>
        </w:rPr>
        <w:endnoteRef/>
      </w:r>
      <w:hyperlink r:id="rId1" w:history="1">
        <w:r w:rsidRPr="00DE46F0">
          <w:rPr>
            <w:rStyle w:val="Hyperlink"/>
            <w:rFonts w:ascii="Arial" w:hAnsi="Arial" w:cs="Arial"/>
            <w:sz w:val="16"/>
            <w:szCs w:val="16"/>
          </w:rPr>
          <w:t>https://static1.squarespace.com/static/5f7e577e23ad7c718c269776/t/643c5d64c5e0c73aad733bf4/1681677670844/Considerations+for+Federal+Hemp+Regulation_April+2023.pdf</w:t>
        </w:r>
      </w:hyperlink>
    </w:p>
    <w:p w14:paraId="6A57132E" w14:textId="77777777" w:rsidR="002A31DA" w:rsidRPr="002A31DA" w:rsidRDefault="002A31DA" w:rsidP="002A31DA">
      <w:pPr>
        <w:rPr>
          <w:rFonts w:ascii="Arial" w:hAnsi="Arial" w:cs="Arial"/>
          <w:sz w:val="16"/>
          <w:szCs w:val="16"/>
        </w:rPr>
      </w:pPr>
    </w:p>
    <w:p w14:paraId="17B292D2" w14:textId="20C153B1" w:rsidR="002A31DA" w:rsidRPr="002A31DA" w:rsidRDefault="002A31DA">
      <w:pPr>
        <w:pStyle w:val="EndnoteText"/>
        <w:rPr>
          <w:sz w:val="16"/>
          <w:szCs w:val="16"/>
        </w:rPr>
      </w:pPr>
    </w:p>
  </w:endnote>
  <w:endnote w:id="2">
    <w:p w14:paraId="58CD77EB" w14:textId="17F62782" w:rsidR="002A31DA" w:rsidRDefault="002A31DA" w:rsidP="002A31DA">
      <w:pPr>
        <w:rPr>
          <w:rFonts w:ascii="Arial" w:hAnsi="Arial" w:cs="Arial"/>
          <w:sz w:val="16"/>
          <w:szCs w:val="16"/>
        </w:rPr>
      </w:pPr>
      <w:r w:rsidRPr="002A31DA">
        <w:rPr>
          <w:rStyle w:val="EndnoteReference"/>
          <w:sz w:val="16"/>
          <w:szCs w:val="16"/>
        </w:rPr>
        <w:endnoteRef/>
      </w:r>
      <w:r w:rsidRPr="002A31DA">
        <w:rPr>
          <w:sz w:val="16"/>
          <w:szCs w:val="16"/>
        </w:rPr>
        <w:t xml:space="preserve"> </w:t>
      </w:r>
      <w:hyperlink r:id="rId2" w:history="1">
        <w:r w:rsidRPr="00DE46F0">
          <w:rPr>
            <w:rStyle w:val="Hyperlink"/>
            <w:rFonts w:ascii="Arial" w:hAnsi="Arial" w:cs="Arial"/>
            <w:sz w:val="16"/>
            <w:szCs w:val="16"/>
          </w:rPr>
          <w:t>https://atach.org/wp-content/uploads/2023/06/ATACH-Paper-Toward-Normalized-Cannabinoid-Regulationd.pdf</w:t>
        </w:r>
      </w:hyperlink>
    </w:p>
    <w:p w14:paraId="5994F9B9" w14:textId="77777777" w:rsidR="002A31DA" w:rsidRPr="002A31DA" w:rsidRDefault="002A31DA" w:rsidP="002A31DA">
      <w:pPr>
        <w:rPr>
          <w:rFonts w:ascii="Arial" w:hAnsi="Arial" w:cs="Arial"/>
          <w:sz w:val="16"/>
          <w:szCs w:val="16"/>
        </w:rPr>
      </w:pPr>
    </w:p>
    <w:p w14:paraId="6692A285" w14:textId="0220A840" w:rsidR="002A31DA" w:rsidRPr="002A31DA" w:rsidRDefault="002A31DA">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7DD4" w14:textId="77777777" w:rsidR="00BC4331" w:rsidRDefault="00BC4331" w:rsidP="002A31DA">
      <w:r>
        <w:separator/>
      </w:r>
    </w:p>
  </w:footnote>
  <w:footnote w:type="continuationSeparator" w:id="0">
    <w:p w14:paraId="38649F49" w14:textId="77777777" w:rsidR="00BC4331" w:rsidRDefault="00BC4331" w:rsidP="002A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F6"/>
    <w:rsid w:val="0006490E"/>
    <w:rsid w:val="002A31DA"/>
    <w:rsid w:val="003231A1"/>
    <w:rsid w:val="00333D83"/>
    <w:rsid w:val="003E24BE"/>
    <w:rsid w:val="00441DA2"/>
    <w:rsid w:val="004D0916"/>
    <w:rsid w:val="004D37AD"/>
    <w:rsid w:val="004E6344"/>
    <w:rsid w:val="0050408B"/>
    <w:rsid w:val="006C6A34"/>
    <w:rsid w:val="006E5121"/>
    <w:rsid w:val="0075112E"/>
    <w:rsid w:val="008A0605"/>
    <w:rsid w:val="00996EEB"/>
    <w:rsid w:val="009A1240"/>
    <w:rsid w:val="00A73F02"/>
    <w:rsid w:val="00AD5766"/>
    <w:rsid w:val="00B71598"/>
    <w:rsid w:val="00B92E96"/>
    <w:rsid w:val="00BC4331"/>
    <w:rsid w:val="00BE656B"/>
    <w:rsid w:val="00C0315E"/>
    <w:rsid w:val="00C6517C"/>
    <w:rsid w:val="00C85FF6"/>
    <w:rsid w:val="00D6132D"/>
    <w:rsid w:val="00D9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32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FF6"/>
    <w:rPr>
      <w:color w:val="0563C1" w:themeColor="hyperlink"/>
      <w:u w:val="single"/>
    </w:rPr>
  </w:style>
  <w:style w:type="character" w:styleId="FollowedHyperlink">
    <w:name w:val="FollowedHyperlink"/>
    <w:basedOn w:val="DefaultParagraphFont"/>
    <w:uiPriority w:val="99"/>
    <w:semiHidden/>
    <w:unhideWhenUsed/>
    <w:rsid w:val="00C85FF6"/>
    <w:rPr>
      <w:color w:val="954F72" w:themeColor="followedHyperlink"/>
      <w:u w:val="single"/>
    </w:rPr>
  </w:style>
  <w:style w:type="paragraph" w:styleId="FootnoteText">
    <w:name w:val="footnote text"/>
    <w:basedOn w:val="Normal"/>
    <w:link w:val="FootnoteTextChar"/>
    <w:uiPriority w:val="99"/>
    <w:unhideWhenUsed/>
    <w:rsid w:val="002A31DA"/>
  </w:style>
  <w:style w:type="character" w:customStyle="1" w:styleId="FootnoteTextChar">
    <w:name w:val="Footnote Text Char"/>
    <w:basedOn w:val="DefaultParagraphFont"/>
    <w:link w:val="FootnoteText"/>
    <w:uiPriority w:val="99"/>
    <w:rsid w:val="002A31DA"/>
  </w:style>
  <w:style w:type="character" w:styleId="FootnoteReference">
    <w:name w:val="footnote reference"/>
    <w:basedOn w:val="DefaultParagraphFont"/>
    <w:uiPriority w:val="99"/>
    <w:unhideWhenUsed/>
    <w:rsid w:val="002A31DA"/>
    <w:rPr>
      <w:vertAlign w:val="superscript"/>
    </w:rPr>
  </w:style>
  <w:style w:type="paragraph" w:styleId="EndnoteText">
    <w:name w:val="endnote text"/>
    <w:basedOn w:val="Normal"/>
    <w:link w:val="EndnoteTextChar"/>
    <w:uiPriority w:val="99"/>
    <w:unhideWhenUsed/>
    <w:rsid w:val="002A31DA"/>
  </w:style>
  <w:style w:type="character" w:customStyle="1" w:styleId="EndnoteTextChar">
    <w:name w:val="Endnote Text Char"/>
    <w:basedOn w:val="DefaultParagraphFont"/>
    <w:link w:val="EndnoteText"/>
    <w:uiPriority w:val="99"/>
    <w:rsid w:val="002A31DA"/>
  </w:style>
  <w:style w:type="character" w:styleId="EndnoteReference">
    <w:name w:val="endnote reference"/>
    <w:basedOn w:val="DefaultParagraphFont"/>
    <w:uiPriority w:val="99"/>
    <w:unhideWhenUsed/>
    <w:rsid w:val="002A31DA"/>
    <w:rPr>
      <w:vertAlign w:val="superscript"/>
    </w:rPr>
  </w:style>
  <w:style w:type="paragraph" w:styleId="Revision">
    <w:name w:val="Revision"/>
    <w:hidden/>
    <w:uiPriority w:val="99"/>
    <w:semiHidden/>
    <w:rsid w:val="0032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dustrialhemp@alaska.gov" TargetMode="Externa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atach.org/wp-content/uploads/2023/06/ATACH-Paper-Toward-Normalized-Cannabinoid-Regulationd.pdf" TargetMode="External"/><Relationship Id="rId1" Type="http://schemas.openxmlformats.org/officeDocument/2006/relationships/hyperlink" Target="https://static1.squarespace.com/static/5f7e577e23ad7c718c269776/t/643c5d64c5e0c73aad733bf4/1681677670844/Considerations+for+Federal+Hemp+Regulation_April+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bruce483@hotmail.com</dc:creator>
  <cp:keywords/>
  <dc:description/>
  <cp:lastModifiedBy>Jana Weltzin</cp:lastModifiedBy>
  <cp:revision>5</cp:revision>
  <dcterms:created xsi:type="dcterms:W3CDTF">2023-06-28T23:29:00Z</dcterms:created>
  <dcterms:modified xsi:type="dcterms:W3CDTF">2023-06-28T23:37:00Z</dcterms:modified>
</cp:coreProperties>
</file>